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65" w:rsidRDefault="00E0406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4065" w:rsidRDefault="00E04065">
      <w:pPr>
        <w:pStyle w:val="ConsPlusNormal"/>
        <w:jc w:val="both"/>
        <w:outlineLvl w:val="0"/>
      </w:pPr>
    </w:p>
    <w:p w:rsidR="00E04065" w:rsidRDefault="00E04065">
      <w:pPr>
        <w:pStyle w:val="ConsPlusNormal"/>
      </w:pPr>
      <w:r>
        <w:t>Зарегистрировано в Минюсте России 23 апреля 2021 г. N 63222</w:t>
      </w:r>
    </w:p>
    <w:p w:rsidR="00E04065" w:rsidRDefault="00E04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Title"/>
        <w:jc w:val="center"/>
      </w:pPr>
      <w:r>
        <w:t>МИНИСТЕРСТВО ПРОСВЕЩЕНИЯ РОССИЙСКОЙ ФЕДЕРАЦИИ</w:t>
      </w:r>
    </w:p>
    <w:p w:rsidR="00E04065" w:rsidRDefault="00E04065">
      <w:pPr>
        <w:pStyle w:val="ConsPlusTitle"/>
        <w:jc w:val="center"/>
      </w:pPr>
      <w:r>
        <w:t>N 162</w:t>
      </w:r>
    </w:p>
    <w:p w:rsidR="00E04065" w:rsidRDefault="00E04065">
      <w:pPr>
        <w:pStyle w:val="ConsPlusTitle"/>
        <w:jc w:val="center"/>
      </w:pPr>
    </w:p>
    <w:p w:rsidR="00E04065" w:rsidRDefault="00E04065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04065" w:rsidRDefault="00E04065">
      <w:pPr>
        <w:pStyle w:val="ConsPlusTitle"/>
        <w:jc w:val="center"/>
      </w:pPr>
      <w:r>
        <w:t>N 471</w:t>
      </w:r>
    </w:p>
    <w:p w:rsidR="00E04065" w:rsidRDefault="00E04065">
      <w:pPr>
        <w:pStyle w:val="ConsPlusTitle"/>
        <w:jc w:val="center"/>
      </w:pPr>
    </w:p>
    <w:p w:rsidR="00E04065" w:rsidRDefault="00E04065">
      <w:pPr>
        <w:pStyle w:val="ConsPlusTitle"/>
        <w:jc w:val="center"/>
      </w:pPr>
      <w:r>
        <w:t>ПРИКАЗ</w:t>
      </w:r>
    </w:p>
    <w:p w:rsidR="00E04065" w:rsidRDefault="00E04065">
      <w:pPr>
        <w:pStyle w:val="ConsPlusTitle"/>
        <w:jc w:val="center"/>
      </w:pPr>
      <w:r>
        <w:t>от 12 апреля 2021 года</w:t>
      </w:r>
    </w:p>
    <w:p w:rsidR="00E04065" w:rsidRDefault="00E04065">
      <w:pPr>
        <w:pStyle w:val="ConsPlusTitle"/>
        <w:jc w:val="center"/>
      </w:pPr>
    </w:p>
    <w:p w:rsidR="00E04065" w:rsidRDefault="00E04065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E04065" w:rsidRDefault="00E04065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E04065" w:rsidRDefault="00E04065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E04065" w:rsidRDefault="00E04065">
      <w:pPr>
        <w:pStyle w:val="ConsPlusTitle"/>
        <w:jc w:val="center"/>
      </w:pPr>
      <w:r>
        <w:t>ОБУЧЕНИЯ И ВОСПИТАНИЯ ПРИ ЕГО ПРОВЕДЕНИИ В 2021 ГОДУ</w:t>
      </w: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t xml:space="preserve">2019, N 51, ст. 7631),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E04065" w:rsidRDefault="00E04065">
      <w:pPr>
        <w:pStyle w:val="ConsPlusNormal"/>
        <w:spacing w:before="28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2021 году: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 w:history="1">
        <w:r>
          <w:rPr>
            <w:color w:val="0000FF"/>
          </w:rPr>
          <w:t>пунктах 5</w:t>
        </w:r>
      </w:hyperlink>
      <w:r>
        <w:t xml:space="preserve"> и </w:t>
      </w:r>
      <w:hyperlink r:id="rId12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52953), с учетом </w:t>
      </w:r>
      <w:hyperlink r:id="rId13" w:history="1">
        <w:r>
          <w:rPr>
            <w:color w:val="0000FF"/>
          </w:rPr>
          <w:t>пунктов 2</w:t>
        </w:r>
      </w:hyperlink>
      <w:r>
        <w:t xml:space="preserve"> и</w:t>
      </w:r>
      <w:proofErr w:type="gramEnd"/>
      <w:r>
        <w:t xml:space="preserve"> </w:t>
      </w:r>
      <w:hyperlink r:id="rId14" w:history="1">
        <w:proofErr w:type="gramStart"/>
        <w:r>
          <w:rPr>
            <w:color w:val="0000FF"/>
          </w:rPr>
          <w:t>3</w:t>
        </w:r>
      </w:hyperlink>
      <w:r>
        <w:t xml:space="preserve"> Особенностей проведения государственной итоговой аттестации по образовательным программам основного общего образования в 2021 году, </w:t>
      </w:r>
      <w:r>
        <w:lastRenderedPageBreak/>
        <w:t>утвержденных приказом Министерства просвещения Российской Федерации и Федеральной службы по надзору в сфере образования и науки от 16 марта 2021 г. N 104/306 (зарегистрирован Министерством юстиции Российской Федерации 2 апреля 2021 г., регистрационный N 62970) (далее - Особенности проведения ГИА-9):</w:t>
      </w:r>
      <w:proofErr w:type="gramEnd"/>
    </w:p>
    <w:p w:rsidR="00E04065" w:rsidRDefault="00E04065">
      <w:pPr>
        <w:pStyle w:val="ConsPlusNormal"/>
        <w:spacing w:before="280"/>
        <w:ind w:firstLine="540"/>
        <w:jc w:val="both"/>
      </w:pPr>
      <w:r>
        <w:t>24 мая (понедельник)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25 мая (вторник)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27 мая (четверг) - математика;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28 мая (пятница) - математика;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 xml:space="preserve">1.2. Для лиц, указанных в </w:t>
      </w:r>
      <w:hyperlink r:id="rId15" w:history="1">
        <w:r>
          <w:rPr>
            <w:color w:val="0000FF"/>
          </w:rPr>
          <w:t>пункте 7</w:t>
        </w:r>
      </w:hyperlink>
      <w:r>
        <w:t xml:space="preserve"> Особенностей проведения ГИА-9: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8 июня (вторник)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16 июня (среда) - математика;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 xml:space="preserve">1.3. Для лиц, указанных в </w:t>
      </w:r>
      <w:hyperlink r:id="rId16" w:history="1">
        <w:r>
          <w:rPr>
            <w:color w:val="0000FF"/>
          </w:rPr>
          <w:t>пункте 8</w:t>
        </w:r>
      </w:hyperlink>
      <w:r>
        <w:t xml:space="preserve"> Особенностей проведения ГИА-9: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30 июня (среда)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 июля (пятница) - математика;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 xml:space="preserve">1.4. Для лиц, указанных в </w:t>
      </w:r>
      <w:hyperlink r:id="rId17" w:history="1">
        <w:r>
          <w:rPr>
            <w:color w:val="0000FF"/>
          </w:rPr>
          <w:t>пункте 9</w:t>
        </w:r>
      </w:hyperlink>
      <w:r>
        <w:t xml:space="preserve"> Особенностей проведения ГИА-9: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3 сентября (пятница)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6 сентября (понедельник) - математика;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 xml:space="preserve">1.5. Для лиц, указанных в </w:t>
      </w:r>
      <w:hyperlink r:id="rId18" w:history="1">
        <w:r>
          <w:rPr>
            <w:color w:val="0000FF"/>
          </w:rPr>
          <w:t>пункте 10</w:t>
        </w:r>
      </w:hyperlink>
      <w:r>
        <w:t xml:space="preserve"> Особенностей проведения ГИА-9: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13 сентября (понедельник) - русский язык;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15 сентября (среда) - математика.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2. Установить, что: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2.2. Продолжительность ОГЭ по русскому языку и математике составляет 3 часа 55 минут (235 минут);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2.3. Участники ОГЭ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lastRenderedPageBreak/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по математике - линейка, не содержащая справочной информации,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образования.</w:t>
      </w:r>
    </w:p>
    <w:p w:rsidR="00E04065" w:rsidRDefault="00E04065">
      <w:pPr>
        <w:pStyle w:val="ConsPlusNormal"/>
        <w:spacing w:before="28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Normal"/>
        <w:jc w:val="right"/>
      </w:pPr>
      <w:r>
        <w:t>Министр просвещения</w:t>
      </w:r>
    </w:p>
    <w:p w:rsidR="00E04065" w:rsidRDefault="00E04065">
      <w:pPr>
        <w:pStyle w:val="ConsPlusNormal"/>
        <w:jc w:val="right"/>
      </w:pPr>
      <w:r>
        <w:t>Российской Федерации</w:t>
      </w:r>
    </w:p>
    <w:p w:rsidR="00E04065" w:rsidRDefault="00E04065">
      <w:pPr>
        <w:pStyle w:val="ConsPlusNormal"/>
        <w:jc w:val="right"/>
      </w:pPr>
      <w:r>
        <w:t>С.С.КРАВЦОВ</w:t>
      </w: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Normal"/>
        <w:jc w:val="right"/>
      </w:pPr>
      <w:r>
        <w:t>Руководитель</w:t>
      </w:r>
    </w:p>
    <w:p w:rsidR="00E04065" w:rsidRDefault="00E04065">
      <w:pPr>
        <w:pStyle w:val="ConsPlusNormal"/>
        <w:jc w:val="right"/>
      </w:pPr>
      <w:r>
        <w:t>Федеральной службы по надзору</w:t>
      </w:r>
    </w:p>
    <w:p w:rsidR="00E04065" w:rsidRDefault="00E04065">
      <w:pPr>
        <w:pStyle w:val="ConsPlusNormal"/>
        <w:jc w:val="right"/>
      </w:pPr>
      <w:r>
        <w:t>в сфере образования и науки</w:t>
      </w:r>
    </w:p>
    <w:p w:rsidR="00E04065" w:rsidRDefault="00E04065">
      <w:pPr>
        <w:pStyle w:val="ConsPlusNormal"/>
        <w:jc w:val="right"/>
      </w:pPr>
      <w:r>
        <w:t>А.А.МУЗАЕВ</w:t>
      </w: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Normal"/>
        <w:jc w:val="both"/>
      </w:pPr>
    </w:p>
    <w:p w:rsidR="00E04065" w:rsidRDefault="00E04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E741C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5"/>
    <w:rsid w:val="00093495"/>
    <w:rsid w:val="000E1AFA"/>
    <w:rsid w:val="002675EE"/>
    <w:rsid w:val="00580A00"/>
    <w:rsid w:val="00764ECB"/>
    <w:rsid w:val="00A5150B"/>
    <w:rsid w:val="00A56765"/>
    <w:rsid w:val="00E04065"/>
    <w:rsid w:val="00E2005D"/>
    <w:rsid w:val="00E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0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040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04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0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040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04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3C2BDFD3076F14B49143B82F26592DE0EA76AEEDDE47BCD122E6C242533EB80BA304A491FBB4930F7390ECD4FD5E1735F793AN1sAG" TargetMode="External"/><Relationship Id="rId13" Type="http://schemas.openxmlformats.org/officeDocument/2006/relationships/hyperlink" Target="consultantplus://offline/ref=7423C2BDFD3076F14B49143B82F26592DE01A460E9D8E47BCD122E6C242533EB80BA304A4914EF1A75A9605D8F04D8E76B43793C057390BCN4s1G" TargetMode="External"/><Relationship Id="rId18" Type="http://schemas.openxmlformats.org/officeDocument/2006/relationships/hyperlink" Target="consultantplus://offline/ref=7423C2BDFD3076F14B49143B82F26592DE01A460E9D8E47BCD122E6C242533EB80BA304A4914EF1C7DA9605D8F04D8E76B43793C057390BCN4s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23C2BDFD3076F14B49143B82F26592DE0EA76AEEDDE47BCD122E6C242533EB80BA304A4914EF1971A9605D8F04D8E76B43793C057390BCN4s1G" TargetMode="External"/><Relationship Id="rId12" Type="http://schemas.openxmlformats.org/officeDocument/2006/relationships/hyperlink" Target="consultantplus://offline/ref=7423C2BDFD3076F14B49143B82F26592DE08A660EDDEE47BCD122E6C242533EB80BA304A4914EF1D75A9605D8F04D8E76B43793C057390BCN4s1G" TargetMode="External"/><Relationship Id="rId17" Type="http://schemas.openxmlformats.org/officeDocument/2006/relationships/hyperlink" Target="consultantplus://offline/ref=7423C2BDFD3076F14B49143B82F26592DE01A460E9D8E47BCD122E6C242533EB80BA304A4914EF1C72A9605D8F04D8E76B43793C057390BCN4s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23C2BDFD3076F14B49143B82F26592DE01A460E9D8E47BCD122E6C242533EB80BA304A4914EF1C75A9605D8F04D8E76B43793C057390BCN4s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3C2BDFD3076F14B49143B82F26592DE01A566EBD9E47BCD122E6C242533EB80BA30494D11E44C25E66101C957CBE569437B3819N7s0G" TargetMode="External"/><Relationship Id="rId11" Type="http://schemas.openxmlformats.org/officeDocument/2006/relationships/hyperlink" Target="consultantplus://offline/ref=7423C2BDFD3076F14B49143B82F26592DE08A660EDDEE47BCD122E6C242533EB80BA304A4914EF1B75A9605D8F04D8E76B43793C057390BCN4s1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423C2BDFD3076F14B49143B82F26592DE01A460E9D8E47BCD122E6C242533EB80BA304A4914EF1B70A9605D8F04D8E76B43793C057390BCN4s1G" TargetMode="External"/><Relationship Id="rId10" Type="http://schemas.openxmlformats.org/officeDocument/2006/relationships/hyperlink" Target="consultantplus://offline/ref=7423C2BDFD3076F14B49143B82F26592DE0EA46AEBDEE47BCD122E6C242533EB80BA30494240BE5C21AF360AD551D1FB6F5D7BN3s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23C2BDFD3076F14B49143B82F26592DE0EA46AEBDEE47BCD122E6C242533EB80BA304A4914EF1977A9605D8F04D8E76B43793C057390BCN4s1G" TargetMode="External"/><Relationship Id="rId14" Type="http://schemas.openxmlformats.org/officeDocument/2006/relationships/hyperlink" Target="consultantplus://offline/ref=7423C2BDFD3076F14B49143B82F26592DE01A460E9D8E47BCD122E6C242533EB80BA304A4914EF1A77A9605D8F04D8E76B43793C057390BCN4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2021-04-26T06:44:00Z</dcterms:created>
  <dcterms:modified xsi:type="dcterms:W3CDTF">2021-04-26T06:44:00Z</dcterms:modified>
</cp:coreProperties>
</file>