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8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5852426" cy="1896796"/>
            <wp:effectExtent b="0" l="0" r="0" t="0"/>
            <wp:docPr descr="Черёмушки | В Москве пройдет выставка молодежного творчества «Я ..." id="5" name="image4.png"/>
            <a:graphic>
              <a:graphicData uri="http://schemas.openxmlformats.org/drawingml/2006/picture">
                <pic:pic>
                  <pic:nvPicPr>
                    <pic:cNvPr descr="Черёмушки | В Москве пройдет выставка молодежного творчества «Я ...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2426" cy="18967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733357" cy="1047512"/>
            <wp:effectExtent b="0" l="0" r="0" t="0"/>
            <wp:docPr descr="Концерт «Я люблю Россию» 2019, Таловский район — дата и место ..." id="7" name="image7.png"/>
            <a:graphic>
              <a:graphicData uri="http://schemas.openxmlformats.org/drawingml/2006/picture">
                <pic:pic>
                  <pic:nvPicPr>
                    <pic:cNvPr descr="Концерт «Я люблю Россию» 2019, Таловский район — дата и место ..."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357" cy="10475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562302" cy="1042224"/>
            <wp:effectExtent b="0" l="0" r="0" t="0"/>
            <wp:docPr descr="ЮНАРМИЯ» отправится в виртуальное путешествие «Я люблю Россию»" id="6" name="image5.png"/>
            <a:graphic>
              <a:graphicData uri="http://schemas.openxmlformats.org/drawingml/2006/picture">
                <pic:pic>
                  <pic:nvPicPr>
                    <pic:cNvPr descr="ЮНАРМИЯ» отправится в виртуальное путешествие «Я люблю Россию»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302" cy="10422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657906" cy="1052381"/>
            <wp:effectExtent b="0" l="0" r="0" t="0"/>
            <wp:docPr descr="Я люблю тебя, Россия!" id="3" name="image2.png"/>
            <a:graphic>
              <a:graphicData uri="http://schemas.openxmlformats.org/drawingml/2006/picture">
                <pic:pic>
                  <pic:nvPicPr>
                    <pic:cNvPr descr="Я люблю тебя, Россия!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906" cy="10523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397061" cy="1047796"/>
            <wp:effectExtent b="0" l="0" r="0" t="0"/>
            <wp:docPr descr="Рисуем с ребенком на улице" id="2" name="image1.png"/>
            <a:graphic>
              <a:graphicData uri="http://schemas.openxmlformats.org/drawingml/2006/picture">
                <pic:pic>
                  <pic:nvPicPr>
                    <pic:cNvPr descr="Рисуем с ребенком на улице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61" cy="10477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3793490</wp:posOffset>
            </wp:positionH>
            <wp:positionV relativeFrom="paragraph">
              <wp:posOffset>955041</wp:posOffset>
            </wp:positionV>
            <wp:extent cx="2533650" cy="950024"/>
            <wp:effectExtent b="0" l="0" r="0" t="0"/>
            <wp:wrapNone/>
            <wp:docPr descr="Встречаем Победу! - Гимназия №10 им. А.Е. Бочкина, г. Дивногорск" id="4" name="image3.png"/>
            <a:graphic>
              <a:graphicData uri="http://schemas.openxmlformats.org/drawingml/2006/picture">
                <pic:pic>
                  <pic:nvPicPr>
                    <pic:cNvPr descr="Встречаем Победу! - Гимназия №10 им. А.Е. Бочкина, г. Дивногорск"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950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-123824</wp:posOffset>
                </wp:positionH>
                <wp:positionV relativeFrom="paragraph">
                  <wp:posOffset>-65404</wp:posOffset>
                </wp:positionV>
                <wp:extent cx="1828800" cy="1828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0FED" w:rsidDel="00000000" w:rsidP="00110FED" w:rsidRDefault="00110FED" w:rsidRPr="00110F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cs="Times New Roman" w:hAnsi="Times New Roman"/>
                                <w:b w:val="1"/>
                                <w:i w:val="1"/>
                                <w:color w:val="c00000"/>
                                <w:sz w:val="40"/>
                                <w:szCs w:val="40"/>
                                <w14:shadow w14:blurRad="50800" w14:sx="100000" w14:algn="tl" w14:dir="5460000" w14:dist="39001" w14:sy="100000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8890" w14:extrusionH="25400">
                                  <w14:bevelT w14:h="31750" w14:w="38100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Del="00000000" w:rsidR="00000000" w:rsidRPr="00110FED">
                              <w:rPr>
                                <w:rFonts w:ascii="Times New Roman" w:cs="Times New Roman" w:hAnsi="Times New Roman"/>
                                <w:b w:val="1"/>
                                <w:i w:val="1"/>
                                <w:color w:val="c00000"/>
                                <w:sz w:val="40"/>
                                <w:szCs w:val="40"/>
                                <w14:shadow w14:blurRad="50800" w14:sx="100000" w14:algn="tl" w14:dir="5460000" w14:dist="39001" w14:sy="100000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8890" w14:extrusionH="25400">
                                  <w14:bevelT w14:h="31750" w14:w="38100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Летний лагерь в </w:t>
                            </w:r>
                            <w:proofErr w:type="spellStart"/>
                            <w:r w:rsidDel="00000000" w:rsidR="00000000" w:rsidRPr="00110FED">
                              <w:rPr>
                                <w:rFonts w:ascii="Times New Roman" w:cs="Times New Roman" w:hAnsi="Times New Roman"/>
                                <w:b w:val="1"/>
                                <w:i w:val="1"/>
                                <w:color w:val="c00000"/>
                                <w:sz w:val="40"/>
                                <w:szCs w:val="40"/>
                                <w14:shadow w14:blurRad="50800" w14:sx="100000" w14:algn="tl" w14:dir="5460000" w14:dist="39001" w14:sy="100000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8890" w14:extrusionH="25400">
                                  <w14:bevelT w14:h="31750" w14:w="38100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Новолисино</w:t>
                            </w:r>
                            <w:proofErr w:type="spellEnd"/>
                            <w:r w:rsidDel="00000000" w:rsidR="00000000" w:rsidRPr="00110FED">
                              <w:rPr>
                                <w:rFonts w:ascii="Times New Roman" w:cs="Times New Roman" w:hAnsi="Times New Roman"/>
                                <w:b w:val="1"/>
                                <w:i w:val="1"/>
                                <w:color w:val="c00000"/>
                                <w:sz w:val="40"/>
                                <w:szCs w:val="40"/>
                                <w14:shadow w14:blurRad="50800" w14:sx="100000" w14:algn="tl" w14:dir="5460000" w14:dist="39001" w14:sy="100000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8890" w14:extrusionH="25400">
                                  <w14:bevelT w14:h="31750" w14:w="38100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none" tIns="45720" vertOverflow="overflow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dir="tl" rig="flat">
                            <a:rot lat="0" lon="0" rev="6600000"/>
                          </a:lightRig>
                        </a:scene3d>
                        <a:sp3d contourW="8890" extrusionH="25400">
                          <a:bevelT h="31750" w="3810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-123824</wp:posOffset>
                </wp:positionH>
                <wp:positionV relativeFrom="paragraph">
                  <wp:posOffset>-65404</wp:posOffset>
                </wp:positionV>
                <wp:extent cx="1828800" cy="1828800"/>
                <wp:effectExtent b="0" l="0" r="0" t="0"/>
                <wp:wrapNone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Каникулы  - это не простое время. </w:t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время новых поисков и решений в воспитании наших детей!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Ориентировочно с 15 июля в МКОУ «Новолисинская СОШ – интернат»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летнем оздоровительном лагере с дневным пребыванием детей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объявляется тематическая смена «Я люблю тебя, Россия!»,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лейтмотивом которой является 75 – летний юбилей Победы 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Великой Отечественной войне 1941 – 1945 гг.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color w:val="27363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Тематическая программа  </w:t>
      </w:r>
      <w:r w:rsidDel="00000000" w:rsidR="00000000" w:rsidRPr="00000000">
        <w:rPr>
          <w:rFonts w:ascii="Times New Roman" w:cs="Times New Roman" w:eastAsia="Times New Roman" w:hAnsi="Times New Roman"/>
          <w:color w:val="27363d"/>
          <w:sz w:val="24"/>
          <w:szCs w:val="24"/>
          <w:rtl w:val="0"/>
        </w:rPr>
        <w:t xml:space="preserve">направлена на гражданское и патриотическое воспитание подрастающего поколения, обладающего чувствами национальной гордости, гражданского достоинства, любви к Отечеству и защите своей семьи.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color w:val="27363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27363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363d"/>
          <w:sz w:val="28"/>
          <w:szCs w:val="28"/>
          <w:rtl w:val="0"/>
        </w:rPr>
        <w:t xml:space="preserve">Участвуя в программе, дети смогут попробовать свои силы в различных видах деятельности: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27363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363d"/>
          <w:sz w:val="28"/>
          <w:szCs w:val="28"/>
          <w:rtl w:val="0"/>
        </w:rPr>
        <w:t xml:space="preserve">- в повышении уровня физической подготовки: предусмотрены спортивные дисциплины - общая физическая подготовка, спортивный туризм, футбол, настольный теннис;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363d"/>
          <w:sz w:val="28"/>
          <w:szCs w:val="28"/>
          <w:rtl w:val="0"/>
        </w:rPr>
        <w:t xml:space="preserve">- в развитии военно – прикладных навыков и умений: предусмотрены профильные курсы, направленные на расширение знаний и умений в области основ безопасности жизнедеятельности, начальной военной подготовки и медицины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7363d"/>
          <w:sz w:val="24"/>
          <w:szCs w:val="24"/>
          <w:rtl w:val="0"/>
        </w:rPr>
        <w:t xml:space="preserve">(первая медицинская помощь и основы ведения здорового образа жизни)</w:t>
      </w:r>
      <w:r w:rsidDel="00000000" w:rsidR="00000000" w:rsidRPr="00000000">
        <w:rPr>
          <w:rFonts w:ascii="Times New Roman" w:cs="Times New Roman" w:eastAsia="Times New Roman" w:hAnsi="Times New Roman"/>
          <w:color w:val="27363d"/>
          <w:sz w:val="28"/>
          <w:szCs w:val="28"/>
          <w:rtl w:val="0"/>
        </w:rPr>
        <w:t xml:space="preserve">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27363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363d"/>
          <w:sz w:val="28"/>
          <w:szCs w:val="28"/>
          <w:rtl w:val="0"/>
        </w:rPr>
        <w:t xml:space="preserve">- смогут продемонстрировать свои знания в интеллектуальных турнирах и принять участие в игре – путешествие «Я живу в России!»;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color w:val="27363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363d"/>
          <w:sz w:val="28"/>
          <w:szCs w:val="28"/>
          <w:rtl w:val="0"/>
        </w:rPr>
        <w:t xml:space="preserve">- познакомятся с героическими людьми  истории России, станут участниками акции «Вахта памяти» и научаться поиску сведений об истории своей семьи.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27363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27363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7363d"/>
          <w:sz w:val="28"/>
          <w:szCs w:val="28"/>
          <w:rtl w:val="0"/>
        </w:rPr>
        <w:t xml:space="preserve">Мы будем рады видеть Ваших детей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27363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7363d"/>
          <w:sz w:val="28"/>
          <w:szCs w:val="28"/>
          <w:rtl w:val="0"/>
        </w:rPr>
        <w:t xml:space="preserve">в нашем летнем оздоровительном лагере!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27363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i w:val="1"/>
          <w:color w:val="27363d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7363d"/>
          <w:rtl w:val="0"/>
        </w:rPr>
        <w:t xml:space="preserve">Информацию Вы можете получить по телефонам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i w:val="1"/>
          <w:color w:val="27363d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7363d"/>
          <w:rtl w:val="0"/>
        </w:rPr>
        <w:t xml:space="preserve">8(81361)45291; 8(81361)45103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i w:val="1"/>
          <w:color w:val="27363d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7363d"/>
          <w:rtl w:val="0"/>
        </w:rPr>
        <w:t xml:space="preserve">спросить Родионову Светлану Михайловну</w:t>
      </w:r>
    </w:p>
    <w:sectPr>
      <w:pgSz w:h="16838" w:w="11906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2" Type="http://schemas.openxmlformats.org/officeDocument/2006/relationships/image" Target="media/image6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